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F6" w:rsidRDefault="008565F6" w:rsidP="008565F6">
      <w:pPr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>Красноярский край Назаровский район</w:t>
      </w:r>
    </w:p>
    <w:p w:rsidR="008565F6" w:rsidRDefault="008565F6" w:rsidP="008565F6">
      <w:pPr>
        <w:jc w:val="center"/>
        <w:rPr>
          <w:rFonts w:ascii="Times New Roman" w:hAnsi="Times New Roman"/>
          <w:b/>
          <w:szCs w:val="28"/>
          <w:lang w:eastAsia="ru-RU"/>
        </w:rPr>
      </w:pPr>
    </w:p>
    <w:p w:rsidR="008565F6" w:rsidRDefault="008565F6" w:rsidP="008565F6">
      <w:pPr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>ПРЕОБРАЖЕНСКИЙ СЕЛЬСКИЙ СОВЕТ ДЕПУТАТОВ</w:t>
      </w:r>
    </w:p>
    <w:p w:rsidR="002F23F3" w:rsidRDefault="002F23F3" w:rsidP="008565F6">
      <w:pPr>
        <w:jc w:val="center"/>
        <w:rPr>
          <w:rFonts w:ascii="Times New Roman" w:hAnsi="Times New Roman"/>
          <w:b/>
          <w:szCs w:val="28"/>
          <w:lang w:eastAsia="ru-RU"/>
        </w:rPr>
      </w:pPr>
    </w:p>
    <w:p w:rsidR="002F23F3" w:rsidRDefault="002F23F3" w:rsidP="008565F6">
      <w:pPr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>РЕШЕНИЕ</w:t>
      </w:r>
    </w:p>
    <w:p w:rsidR="002F23F3" w:rsidRDefault="002F23F3" w:rsidP="008565F6">
      <w:pPr>
        <w:jc w:val="center"/>
        <w:rPr>
          <w:rFonts w:ascii="Times New Roman" w:hAnsi="Times New Roman"/>
          <w:b/>
          <w:szCs w:val="28"/>
          <w:lang w:eastAsia="ru-RU"/>
        </w:rPr>
      </w:pPr>
    </w:p>
    <w:p w:rsidR="008565F6" w:rsidRPr="008565F6" w:rsidRDefault="00C42BCF" w:rsidP="008565F6">
      <w:pPr>
        <w:jc w:val="left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22 октября</w:t>
      </w:r>
      <w:r w:rsidR="00F404D8">
        <w:rPr>
          <w:rFonts w:ascii="Times New Roman" w:hAnsi="Times New Roman"/>
          <w:szCs w:val="28"/>
          <w:lang w:eastAsia="ru-RU"/>
        </w:rPr>
        <w:t xml:space="preserve"> 2024</w:t>
      </w:r>
      <w:r w:rsidR="002F23F3">
        <w:rPr>
          <w:rFonts w:ascii="Times New Roman" w:hAnsi="Times New Roman"/>
          <w:szCs w:val="28"/>
          <w:lang w:eastAsia="ru-RU"/>
        </w:rPr>
        <w:t xml:space="preserve"> год</w:t>
      </w:r>
      <w:r w:rsidR="002C26A5">
        <w:rPr>
          <w:rFonts w:ascii="Times New Roman" w:hAnsi="Times New Roman"/>
          <w:szCs w:val="28"/>
          <w:lang w:eastAsia="ru-RU"/>
        </w:rPr>
        <w:t xml:space="preserve">                      </w:t>
      </w:r>
      <w:r w:rsidR="008565F6" w:rsidRPr="008565F6">
        <w:rPr>
          <w:rFonts w:ascii="Times New Roman" w:hAnsi="Times New Roman"/>
          <w:szCs w:val="28"/>
          <w:lang w:eastAsia="ru-RU"/>
        </w:rPr>
        <w:t xml:space="preserve">п. Преображенский </w:t>
      </w:r>
      <w:r w:rsidR="008565F6">
        <w:rPr>
          <w:rFonts w:ascii="Times New Roman" w:hAnsi="Times New Roman"/>
          <w:szCs w:val="28"/>
          <w:lang w:eastAsia="ru-RU"/>
        </w:rPr>
        <w:t xml:space="preserve">    </w:t>
      </w:r>
      <w:r w:rsidR="002F23F3">
        <w:rPr>
          <w:rFonts w:ascii="Times New Roman" w:hAnsi="Times New Roman"/>
          <w:szCs w:val="28"/>
          <w:lang w:eastAsia="ru-RU"/>
        </w:rPr>
        <w:t xml:space="preserve">       </w:t>
      </w:r>
      <w:r w:rsidR="008565F6">
        <w:rPr>
          <w:rFonts w:ascii="Times New Roman" w:hAnsi="Times New Roman"/>
          <w:szCs w:val="28"/>
          <w:lang w:eastAsia="ru-RU"/>
        </w:rPr>
        <w:t xml:space="preserve">      </w:t>
      </w:r>
      <w:r w:rsidR="007D59B0">
        <w:rPr>
          <w:rFonts w:ascii="Times New Roman" w:hAnsi="Times New Roman"/>
          <w:szCs w:val="28"/>
          <w:lang w:eastAsia="ru-RU"/>
        </w:rPr>
        <w:t xml:space="preserve">    </w:t>
      </w:r>
      <w:r w:rsidR="008565F6">
        <w:rPr>
          <w:rFonts w:ascii="Times New Roman" w:hAnsi="Times New Roman"/>
          <w:szCs w:val="28"/>
          <w:lang w:eastAsia="ru-RU"/>
        </w:rPr>
        <w:t xml:space="preserve">      </w:t>
      </w:r>
      <w:r w:rsidR="008565F6" w:rsidRPr="008565F6">
        <w:rPr>
          <w:rFonts w:ascii="Times New Roman" w:hAnsi="Times New Roman"/>
          <w:szCs w:val="28"/>
          <w:lang w:eastAsia="ru-RU"/>
        </w:rPr>
        <w:t>№</w:t>
      </w:r>
      <w:r w:rsidR="002F23F3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45-173</w:t>
      </w:r>
    </w:p>
    <w:p w:rsidR="008565F6" w:rsidRDefault="008565F6" w:rsidP="008565F6">
      <w:pPr>
        <w:jc w:val="center"/>
        <w:rPr>
          <w:rFonts w:ascii="Times New Roman" w:hAnsi="Times New Roman"/>
          <w:b/>
          <w:szCs w:val="28"/>
          <w:lang w:eastAsia="ru-RU"/>
        </w:rPr>
      </w:pPr>
    </w:p>
    <w:p w:rsidR="00C42BCF" w:rsidRDefault="00C42BCF" w:rsidP="00C42B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РЕШЕНИЕ</w:t>
      </w:r>
    </w:p>
    <w:p w:rsidR="002C26A5" w:rsidRDefault="00C42BCF" w:rsidP="00C42B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ПРЕОБРАЖЕНСКОГО СЕЛЬСКОГО СОВЕТА ДЕПУТАТОВ</w:t>
      </w:r>
    </w:p>
    <w:p w:rsidR="00271568" w:rsidRDefault="00C42BCF" w:rsidP="008565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22.11.2018 № 34-126 «О</w:t>
      </w:r>
      <w:r w:rsidRPr="008565F6">
        <w:rPr>
          <w:rFonts w:ascii="Times New Roman" w:hAnsi="Times New Roman"/>
          <w:b/>
        </w:rPr>
        <w:t xml:space="preserve"> НАЛОГЕ НА ИМУЩЕСТВО ФИЗИЧЕСКИХ ЛИЦ</w:t>
      </w:r>
      <w:r>
        <w:rPr>
          <w:rFonts w:ascii="Times New Roman" w:hAnsi="Times New Roman"/>
          <w:b/>
        </w:rPr>
        <w:t>»</w:t>
      </w:r>
      <w:r w:rsidRPr="008565F6">
        <w:rPr>
          <w:rFonts w:ascii="Times New Roman" w:hAnsi="Times New Roman"/>
          <w:b/>
        </w:rPr>
        <w:t xml:space="preserve"> </w:t>
      </w:r>
    </w:p>
    <w:p w:rsidR="008565F6" w:rsidRDefault="008565F6" w:rsidP="008565F6">
      <w:pPr>
        <w:rPr>
          <w:rFonts w:ascii="Times New Roman" w:hAnsi="Times New Roman"/>
        </w:rPr>
      </w:pPr>
    </w:p>
    <w:p w:rsidR="008565F6" w:rsidRDefault="008565F6" w:rsidP="008565F6">
      <w:pPr>
        <w:ind w:firstLine="709"/>
        <w:rPr>
          <w:rFonts w:ascii="Times New Roman" w:hAnsi="Times New Roman"/>
        </w:rPr>
      </w:pPr>
      <w:r w:rsidRPr="002B6053">
        <w:rPr>
          <w:rFonts w:ascii="Times New Roman" w:hAnsi="Times New Roman"/>
        </w:rPr>
        <w:t xml:space="preserve">В соответствии с </w:t>
      </w:r>
      <w:hyperlink r:id="rId7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8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</w:t>
      </w:r>
      <w:r w:rsidR="00F23189">
        <w:rPr>
          <w:rFonts w:ascii="Times New Roman" w:hAnsi="Times New Roman"/>
        </w:rPr>
        <w:t xml:space="preserve"> </w:t>
      </w:r>
      <w:r w:rsidR="00CB79D9" w:rsidRPr="008E40C1">
        <w:rPr>
          <w:rFonts w:ascii="Times New Roman" w:eastAsia="Times New Roman" w:hAnsi="Times New Roman"/>
          <w:color w:val="222222"/>
          <w:szCs w:val="28"/>
          <w:lang w:eastAsia="ru-RU"/>
        </w:rPr>
        <w:t>Федеральным закон</w:t>
      </w:r>
      <w:r w:rsidR="00CB79D9">
        <w:rPr>
          <w:rFonts w:ascii="Times New Roman" w:eastAsia="Times New Roman" w:hAnsi="Times New Roman"/>
          <w:color w:val="222222"/>
          <w:szCs w:val="28"/>
          <w:lang w:eastAsia="ru-RU"/>
        </w:rPr>
        <w:t>ом</w:t>
      </w:r>
      <w:r w:rsidR="00CB79D9" w:rsidRPr="008E40C1">
        <w:rPr>
          <w:rFonts w:ascii="Times New Roman" w:eastAsia="Times New Roman" w:hAnsi="Times New Roman"/>
          <w:color w:val="222222"/>
          <w:szCs w:val="28"/>
          <w:lang w:eastAsia="ru-RU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>
        <w:rPr>
          <w:rFonts w:ascii="Times New Roman" w:hAnsi="Times New Roman"/>
        </w:rPr>
        <w:t xml:space="preserve">руководствуясь Уставом Преображенского </w:t>
      </w:r>
      <w:r w:rsidR="00381FE5">
        <w:rPr>
          <w:rFonts w:ascii="Times New Roman" w:hAnsi="Times New Roman"/>
        </w:rPr>
        <w:t>сельсовета</w:t>
      </w:r>
      <w:r>
        <w:rPr>
          <w:rFonts w:ascii="Times New Roman" w:hAnsi="Times New Roman"/>
        </w:rPr>
        <w:t xml:space="preserve"> Назаровского района Красноярского края, Преображенский сельский Совет депутатов</w:t>
      </w:r>
      <w:r w:rsidR="003258A1">
        <w:rPr>
          <w:rFonts w:ascii="Times New Roman" w:hAnsi="Times New Roman"/>
        </w:rPr>
        <w:t>,</w:t>
      </w:r>
      <w:r w:rsidRPr="002B605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РЕШИЛ</w:t>
      </w:r>
      <w:r w:rsidRPr="002B6053">
        <w:rPr>
          <w:rFonts w:ascii="Times New Roman" w:hAnsi="Times New Roman"/>
        </w:rPr>
        <w:t>:</w:t>
      </w:r>
    </w:p>
    <w:p w:rsidR="008565F6" w:rsidRDefault="002C26A5" w:rsidP="002C26A5">
      <w:pPr>
        <w:pStyle w:val="a5"/>
        <w:numPr>
          <w:ilvl w:val="0"/>
          <w:numId w:val="1"/>
        </w:numPr>
        <w:ind w:left="0" w:firstLine="708"/>
        <w:rPr>
          <w:rFonts w:ascii="Times New Roman" w:hAnsi="Times New Roman"/>
        </w:rPr>
      </w:pPr>
      <w:r w:rsidRPr="002C26A5">
        <w:rPr>
          <w:rFonts w:ascii="Times New Roman" w:hAnsi="Times New Roman"/>
        </w:rPr>
        <w:t xml:space="preserve">Внести в решение Преображенского сельского Совета депутатов </w:t>
      </w:r>
      <w:r>
        <w:rPr>
          <w:rFonts w:ascii="Times New Roman" w:hAnsi="Times New Roman"/>
        </w:rPr>
        <w:t xml:space="preserve">от </w:t>
      </w:r>
      <w:bookmarkStart w:id="0" w:name="_GoBack"/>
      <w:bookmarkEnd w:id="0"/>
      <w:r w:rsidR="00B02E91" w:rsidRPr="002C26A5">
        <w:rPr>
          <w:rFonts w:ascii="Times New Roman" w:hAnsi="Times New Roman"/>
        </w:rPr>
        <w:t>22.11.2018 №</w:t>
      </w:r>
      <w:r w:rsidRPr="002C26A5">
        <w:rPr>
          <w:rFonts w:ascii="Times New Roman" w:hAnsi="Times New Roman"/>
        </w:rPr>
        <w:t xml:space="preserve"> 34-126 «О налоге на имущество физических лиц»</w:t>
      </w:r>
      <w:r w:rsidR="00271568" w:rsidRPr="002715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>следующие изменения:</w:t>
      </w:r>
    </w:p>
    <w:p w:rsidR="00795B3C" w:rsidRDefault="00F404D8" w:rsidP="00795B3C">
      <w:pPr>
        <w:pStyle w:val="a5"/>
        <w:numPr>
          <w:ilvl w:val="1"/>
          <w:numId w:val="1"/>
        </w:numPr>
        <w:tabs>
          <w:tab w:val="left" w:pos="1418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</w:t>
      </w:r>
      <w:r w:rsidR="00795B3C">
        <w:rPr>
          <w:rFonts w:ascii="Times New Roman" w:hAnsi="Times New Roman"/>
        </w:rPr>
        <w:t>ункт</w:t>
      </w:r>
      <w:r>
        <w:rPr>
          <w:rFonts w:ascii="Times New Roman" w:hAnsi="Times New Roman"/>
        </w:rPr>
        <w:t>е</w:t>
      </w:r>
      <w:r w:rsidR="00795B3C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таблицы пункта 2 решения, слова «объекты налогообложения, кадастровая стоимость которых превышает 300 миллионов рублей» исключить;</w:t>
      </w:r>
    </w:p>
    <w:p w:rsidR="00300313" w:rsidRDefault="00F404D8" w:rsidP="009F24E3">
      <w:pPr>
        <w:pStyle w:val="a5"/>
        <w:numPr>
          <w:ilvl w:val="1"/>
          <w:numId w:val="1"/>
        </w:numPr>
        <w:tabs>
          <w:tab w:val="left" w:pos="1418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В пункте 2 таблицы пункта 2 решения дополнить подпунктом 2.1 следующего содержания</w:t>
      </w:r>
      <w:r w:rsidRPr="0068651B">
        <w:rPr>
          <w:rFonts w:ascii="Times New Roman" w:hAnsi="Times New Roman"/>
          <w:szCs w:val="28"/>
        </w:rPr>
        <w:t xml:space="preserve">: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300313" w:rsidRPr="0052672A" w:rsidTr="00334716">
        <w:trPr>
          <w:trHeight w:val="549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3" w:rsidRPr="0043615F" w:rsidRDefault="00300313" w:rsidP="004324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43615F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3" w:rsidRPr="0043615F" w:rsidRDefault="00300313" w:rsidP="0043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3" w:rsidRPr="0043615F" w:rsidRDefault="00300313" w:rsidP="0043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300313" w:rsidRPr="0052672A" w:rsidTr="00300313">
        <w:trPr>
          <w:trHeight w:val="8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3" w:rsidRPr="0043615F" w:rsidRDefault="00300313" w:rsidP="00300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3" w:rsidRPr="0043615F" w:rsidRDefault="00300313" w:rsidP="00432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8651B">
              <w:rPr>
                <w:rFonts w:ascii="Times New Roman" w:eastAsia="Times New Roman" w:hAnsi="Times New Roman"/>
                <w:color w:val="222222"/>
                <w:szCs w:val="28"/>
                <w:lang w:eastAsia="ru-RU"/>
              </w:rPr>
              <w:t>объект налогообложения, указанный в пункте 2 настоящего решения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3" w:rsidRPr="0043615F" w:rsidRDefault="00300313" w:rsidP="0043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</w:tbl>
    <w:p w:rsidR="0043756F" w:rsidRDefault="0043756F" w:rsidP="009F24E3">
      <w:pPr>
        <w:pStyle w:val="a5"/>
        <w:tabs>
          <w:tab w:val="left" w:pos="1418"/>
        </w:tabs>
        <w:ind w:left="0" w:firstLine="709"/>
        <w:rPr>
          <w:rFonts w:ascii="Times New Roman" w:hAnsi="Times New Roman"/>
        </w:rPr>
      </w:pPr>
    </w:p>
    <w:p w:rsidR="009F24E3" w:rsidRDefault="00B02E91" w:rsidP="009F24E3">
      <w:pPr>
        <w:pStyle w:val="a5"/>
        <w:tabs>
          <w:tab w:val="left" w:pos="1418"/>
        </w:tabs>
        <w:ind w:left="0" w:firstLine="709"/>
        <w:rPr>
          <w:rFonts w:ascii="Times New Roman" w:hAnsi="Times New Roman"/>
          <w:color w:val="000000" w:themeColor="text1"/>
          <w:szCs w:val="28"/>
          <w:lang w:eastAsia="ru-RU"/>
        </w:rPr>
      </w:pPr>
      <w:r>
        <w:rPr>
          <w:rFonts w:ascii="Times New Roman" w:hAnsi="Times New Roman"/>
        </w:rPr>
        <w:t>1.3. Пункт</w:t>
      </w:r>
      <w:r w:rsidR="009F24E3">
        <w:rPr>
          <w:rFonts w:ascii="Times New Roman" w:hAnsi="Times New Roman"/>
        </w:rPr>
        <w:t xml:space="preserve"> 3 решения после слов  «</w:t>
      </w:r>
      <w:r w:rsidR="009F24E3" w:rsidRPr="00941DF2">
        <w:rPr>
          <w:rFonts w:ascii="Times New Roman" w:hAnsi="Times New Roman"/>
          <w:color w:val="000000" w:themeColor="text1"/>
          <w:szCs w:val="28"/>
          <w:lang w:eastAsia="ru-RU"/>
        </w:rPr>
        <w:t>гараж или машино-место</w:t>
      </w:r>
      <w:r w:rsidR="009F24E3">
        <w:rPr>
          <w:rFonts w:ascii="Times New Roman" w:hAnsi="Times New Roman"/>
          <w:color w:val="000000" w:themeColor="text1"/>
          <w:szCs w:val="28"/>
          <w:lang w:eastAsia="ru-RU"/>
        </w:rPr>
        <w:t>, в том числе расположенные в объектах налогообложения, указанных в подпункте 2» дополнить словами «и в подпункте 2.1», далее по тексту.</w:t>
      </w:r>
    </w:p>
    <w:p w:rsidR="00334716" w:rsidRPr="00334716" w:rsidRDefault="00334716" w:rsidP="009F24E3">
      <w:pPr>
        <w:pStyle w:val="a5"/>
        <w:tabs>
          <w:tab w:val="left" w:pos="1418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Cs w:val="28"/>
          <w:lang w:eastAsia="ru-RU"/>
        </w:rPr>
        <w:t>1.4</w:t>
      </w:r>
      <w:r w:rsidR="00B02E91">
        <w:rPr>
          <w:rFonts w:ascii="Times New Roman" w:hAnsi="Times New Roman"/>
          <w:color w:val="000000" w:themeColor="text1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Cs w:val="28"/>
          <w:lang w:eastAsia="ru-RU"/>
        </w:rPr>
        <w:t xml:space="preserve">  Пункт 3 решения дополнить следующими словами </w:t>
      </w:r>
      <w:r w:rsidRPr="00334716">
        <w:rPr>
          <w:rFonts w:ascii="Times New Roman" w:hAnsi="Times New Roman"/>
          <w:color w:val="000000" w:themeColor="text1"/>
          <w:szCs w:val="28"/>
          <w:lang w:eastAsia="ru-RU"/>
        </w:rPr>
        <w:t>«</w:t>
      </w:r>
      <w:r>
        <w:rPr>
          <w:rFonts w:ascii="Times New Roman" w:hAnsi="Times New Roman"/>
          <w:color w:val="000000" w:themeColor="text1"/>
          <w:szCs w:val="28"/>
          <w:lang w:eastAsia="ru-RU"/>
        </w:rPr>
        <w:t xml:space="preserve">Лица </w:t>
      </w:r>
      <w:r w:rsidRPr="0033471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имеющие право на налоговые </w:t>
      </w:r>
      <w:hyperlink r:id="rId9" w:history="1"/>
      <w:r>
        <w:rPr>
          <w:rFonts w:ascii="Times New Roman" w:hAnsi="Times New Roman"/>
        </w:rPr>
        <w:t xml:space="preserve"> льготы</w:t>
      </w:r>
      <w:r w:rsidRPr="0033471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представляют в налоговый орган по своему выбору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заявление</w:t>
      </w:r>
      <w:r w:rsidRPr="0033471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о предоставлении налоговой льготы, а </w:t>
      </w:r>
      <w:r w:rsidRPr="0033471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также вправе представить документы, подтверждающие право налогоплательщика на налоговую льготу</w:t>
      </w:r>
      <w:r w:rsidRPr="00334716">
        <w:rPr>
          <w:rFonts w:ascii="Times New Roman" w:hAnsi="Times New Roman"/>
          <w:color w:val="000000" w:themeColor="text1"/>
          <w:szCs w:val="28"/>
          <w:lang w:eastAsia="ru-RU"/>
        </w:rPr>
        <w:t>».</w:t>
      </w:r>
    </w:p>
    <w:p w:rsidR="008565F6" w:rsidRPr="00FC04B2" w:rsidRDefault="008565F6" w:rsidP="00FC04B2">
      <w:pPr>
        <w:pStyle w:val="a5"/>
        <w:numPr>
          <w:ilvl w:val="0"/>
          <w:numId w:val="1"/>
        </w:numPr>
        <w:spacing w:before="120"/>
        <w:ind w:left="0" w:firstLine="708"/>
        <w:rPr>
          <w:rFonts w:ascii="Times New Roman" w:hAnsi="Times New Roman"/>
        </w:rPr>
      </w:pPr>
      <w:r w:rsidRPr="00FC04B2">
        <w:rPr>
          <w:rFonts w:ascii="Times New Roman" w:hAnsi="Times New Roman"/>
        </w:rPr>
        <w:t xml:space="preserve">Настоящее решение вступает в силу не ранее чем по истечении одного месяца со дня его официального опубликования и </w:t>
      </w:r>
      <w:r w:rsidR="000E04F9" w:rsidRPr="00FC04B2">
        <w:rPr>
          <w:rFonts w:ascii="Times New Roman" w:hAnsi="Times New Roman"/>
        </w:rPr>
        <w:t>распространяет свое действие на правоотношения, возникшие с 1 января 20</w:t>
      </w:r>
      <w:r w:rsidR="009F24E3">
        <w:rPr>
          <w:rFonts w:ascii="Times New Roman" w:hAnsi="Times New Roman"/>
        </w:rPr>
        <w:t>25</w:t>
      </w:r>
      <w:r w:rsidR="000E04F9" w:rsidRPr="00FC04B2">
        <w:rPr>
          <w:rFonts w:ascii="Times New Roman" w:hAnsi="Times New Roman"/>
        </w:rPr>
        <w:t xml:space="preserve"> года.</w:t>
      </w:r>
    </w:p>
    <w:p w:rsidR="008565F6" w:rsidRDefault="008565F6" w:rsidP="008565F6">
      <w:pPr>
        <w:spacing w:before="120"/>
        <w:rPr>
          <w:rFonts w:ascii="Times New Roman" w:hAnsi="Times New Roman"/>
        </w:rPr>
      </w:pPr>
    </w:p>
    <w:p w:rsidR="00604646" w:rsidRDefault="00604646" w:rsidP="008565F6">
      <w:pPr>
        <w:spacing w:before="120"/>
        <w:rPr>
          <w:rFonts w:ascii="Times New Roman" w:hAnsi="Times New Roman"/>
        </w:rPr>
      </w:pPr>
    </w:p>
    <w:p w:rsidR="0068654F" w:rsidRPr="0068654F" w:rsidRDefault="0068654F" w:rsidP="0068654F">
      <w:pPr>
        <w:tabs>
          <w:tab w:val="left" w:pos="5700"/>
        </w:tabs>
        <w:rPr>
          <w:rFonts w:ascii="Times New Roman" w:hAnsi="Times New Roman"/>
          <w:szCs w:val="28"/>
        </w:rPr>
      </w:pPr>
      <w:r w:rsidRPr="0068654F">
        <w:rPr>
          <w:rFonts w:ascii="Times New Roman" w:hAnsi="Times New Roman"/>
          <w:szCs w:val="28"/>
        </w:rPr>
        <w:t>Председатель                                                 Исполняющий полномочия</w:t>
      </w:r>
    </w:p>
    <w:p w:rsidR="0068654F" w:rsidRPr="0068654F" w:rsidRDefault="0068654F" w:rsidP="0068654F">
      <w:pPr>
        <w:tabs>
          <w:tab w:val="left" w:pos="5700"/>
        </w:tabs>
        <w:rPr>
          <w:rFonts w:ascii="Times New Roman" w:hAnsi="Times New Roman"/>
          <w:szCs w:val="28"/>
        </w:rPr>
      </w:pPr>
      <w:r w:rsidRPr="0068654F">
        <w:rPr>
          <w:rFonts w:ascii="Times New Roman" w:hAnsi="Times New Roman"/>
          <w:szCs w:val="28"/>
        </w:rPr>
        <w:t>Преображенского                                          главы Преображенского сельсовета</w:t>
      </w:r>
    </w:p>
    <w:p w:rsidR="0068654F" w:rsidRPr="0068654F" w:rsidRDefault="0068654F" w:rsidP="0068654F">
      <w:pPr>
        <w:tabs>
          <w:tab w:val="left" w:pos="5700"/>
        </w:tabs>
        <w:rPr>
          <w:rFonts w:ascii="Times New Roman" w:hAnsi="Times New Roman"/>
          <w:szCs w:val="28"/>
        </w:rPr>
      </w:pPr>
      <w:r w:rsidRPr="0068654F">
        <w:rPr>
          <w:rFonts w:ascii="Times New Roman" w:hAnsi="Times New Roman"/>
          <w:szCs w:val="28"/>
        </w:rPr>
        <w:t>сельского Совета депутатов</w:t>
      </w:r>
    </w:p>
    <w:p w:rsidR="0068654F" w:rsidRPr="0068654F" w:rsidRDefault="0068654F" w:rsidP="0068654F">
      <w:pPr>
        <w:tabs>
          <w:tab w:val="left" w:pos="5700"/>
        </w:tabs>
        <w:rPr>
          <w:rFonts w:ascii="Times New Roman" w:hAnsi="Times New Roman"/>
          <w:szCs w:val="28"/>
        </w:rPr>
      </w:pPr>
      <w:r w:rsidRPr="0068654F">
        <w:rPr>
          <w:rFonts w:ascii="Times New Roman" w:hAnsi="Times New Roman"/>
          <w:szCs w:val="28"/>
        </w:rPr>
        <w:t xml:space="preserve">                                  </w:t>
      </w:r>
    </w:p>
    <w:p w:rsidR="0068654F" w:rsidRPr="0068654F" w:rsidRDefault="0068654F" w:rsidP="0068654F">
      <w:pPr>
        <w:rPr>
          <w:rFonts w:ascii="Times New Roman" w:hAnsi="Times New Roman"/>
          <w:szCs w:val="28"/>
        </w:rPr>
      </w:pPr>
      <w:r w:rsidRPr="0068654F">
        <w:rPr>
          <w:rFonts w:ascii="Times New Roman" w:hAnsi="Times New Roman"/>
          <w:szCs w:val="28"/>
        </w:rPr>
        <w:t>_____________М.И. Ковалев                       ______________М.А. Зенькова</w:t>
      </w:r>
    </w:p>
    <w:p w:rsidR="00C60395" w:rsidRDefault="00C60395" w:rsidP="00604646">
      <w:pPr>
        <w:tabs>
          <w:tab w:val="left" w:pos="5595"/>
        </w:tabs>
      </w:pPr>
    </w:p>
    <w:sectPr w:rsidR="00C60395" w:rsidSect="00066F0C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1F" w:rsidRDefault="00AF3C1F" w:rsidP="008565F6">
      <w:r>
        <w:separator/>
      </w:r>
    </w:p>
  </w:endnote>
  <w:endnote w:type="continuationSeparator" w:id="0">
    <w:p w:rsidR="00AF3C1F" w:rsidRDefault="00AF3C1F" w:rsidP="0085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1F" w:rsidRDefault="00AF3C1F" w:rsidP="008565F6">
      <w:r>
        <w:separator/>
      </w:r>
    </w:p>
  </w:footnote>
  <w:footnote w:type="continuationSeparator" w:id="0">
    <w:p w:rsidR="00AF3C1F" w:rsidRDefault="00AF3C1F" w:rsidP="0085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A1D"/>
    <w:multiLevelType w:val="multilevel"/>
    <w:tmpl w:val="684E145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 w15:restartNumberingAfterBreak="0">
    <w:nsid w:val="12F16E60"/>
    <w:multiLevelType w:val="hybridMultilevel"/>
    <w:tmpl w:val="C4CC4F22"/>
    <w:lvl w:ilvl="0" w:tplc="49C68F0C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453841"/>
    <w:multiLevelType w:val="multilevel"/>
    <w:tmpl w:val="684E145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EF"/>
    <w:rsid w:val="000375DA"/>
    <w:rsid w:val="0004372D"/>
    <w:rsid w:val="00066F0C"/>
    <w:rsid w:val="000E04F9"/>
    <w:rsid w:val="0018320E"/>
    <w:rsid w:val="001E48C8"/>
    <w:rsid w:val="002138CD"/>
    <w:rsid w:val="00271568"/>
    <w:rsid w:val="002722AF"/>
    <w:rsid w:val="002B3A57"/>
    <w:rsid w:val="002C26A5"/>
    <w:rsid w:val="002F23F3"/>
    <w:rsid w:val="00300313"/>
    <w:rsid w:val="003258A1"/>
    <w:rsid w:val="003269A7"/>
    <w:rsid w:val="00330487"/>
    <w:rsid w:val="00334716"/>
    <w:rsid w:val="0037354C"/>
    <w:rsid w:val="00381FE5"/>
    <w:rsid w:val="003C6403"/>
    <w:rsid w:val="004009DD"/>
    <w:rsid w:val="004158ED"/>
    <w:rsid w:val="0043756F"/>
    <w:rsid w:val="00443D75"/>
    <w:rsid w:val="004663FC"/>
    <w:rsid w:val="004C1515"/>
    <w:rsid w:val="004D7BED"/>
    <w:rsid w:val="00501D1C"/>
    <w:rsid w:val="00521B88"/>
    <w:rsid w:val="00583526"/>
    <w:rsid w:val="005858AA"/>
    <w:rsid w:val="005A7A84"/>
    <w:rsid w:val="00604646"/>
    <w:rsid w:val="00654162"/>
    <w:rsid w:val="0068651B"/>
    <w:rsid w:val="0068654F"/>
    <w:rsid w:val="006955DA"/>
    <w:rsid w:val="006A6825"/>
    <w:rsid w:val="00710F93"/>
    <w:rsid w:val="00764CA1"/>
    <w:rsid w:val="00795B3C"/>
    <w:rsid w:val="007D59B0"/>
    <w:rsid w:val="007F41A1"/>
    <w:rsid w:val="00805702"/>
    <w:rsid w:val="00806E56"/>
    <w:rsid w:val="008565F6"/>
    <w:rsid w:val="00874F82"/>
    <w:rsid w:val="00886D1B"/>
    <w:rsid w:val="008B7CE5"/>
    <w:rsid w:val="008D589B"/>
    <w:rsid w:val="00941DF2"/>
    <w:rsid w:val="009A256C"/>
    <w:rsid w:val="009C112C"/>
    <w:rsid w:val="009C6C4D"/>
    <w:rsid w:val="009F24E3"/>
    <w:rsid w:val="00A256D6"/>
    <w:rsid w:val="00AF3C1F"/>
    <w:rsid w:val="00B02E91"/>
    <w:rsid w:val="00BA3FB3"/>
    <w:rsid w:val="00BA75A3"/>
    <w:rsid w:val="00BB6E99"/>
    <w:rsid w:val="00C32CF4"/>
    <w:rsid w:val="00C42BCF"/>
    <w:rsid w:val="00C60395"/>
    <w:rsid w:val="00CB79D9"/>
    <w:rsid w:val="00D50165"/>
    <w:rsid w:val="00E13CA6"/>
    <w:rsid w:val="00E43CEF"/>
    <w:rsid w:val="00E50170"/>
    <w:rsid w:val="00E573A6"/>
    <w:rsid w:val="00E869B4"/>
    <w:rsid w:val="00EF13CE"/>
    <w:rsid w:val="00F13638"/>
    <w:rsid w:val="00F23189"/>
    <w:rsid w:val="00F2552F"/>
    <w:rsid w:val="00F34578"/>
    <w:rsid w:val="00F36A0A"/>
    <w:rsid w:val="00F404D8"/>
    <w:rsid w:val="00F576E8"/>
    <w:rsid w:val="00FA168E"/>
    <w:rsid w:val="00FA1FAC"/>
    <w:rsid w:val="00FA4009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F344"/>
  <w15:docId w15:val="{A6E72293-2EAC-4CD3-B8FC-763B11F6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F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65F6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8565F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565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5F6"/>
    <w:rPr>
      <w:rFonts w:ascii="Calibri" w:eastAsia="Calibri" w:hAnsi="Calibri" w:cs="Times New Roman"/>
      <w:sz w:val="28"/>
    </w:rPr>
  </w:style>
  <w:style w:type="table" w:styleId="a8">
    <w:name w:val="Table Grid"/>
    <w:basedOn w:val="a1"/>
    <w:uiPriority w:val="59"/>
    <w:rsid w:val="0040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3471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65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5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0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 1</cp:lastModifiedBy>
  <cp:revision>38</cp:revision>
  <cp:lastPrinted>2024-10-23T07:49:00Z</cp:lastPrinted>
  <dcterms:created xsi:type="dcterms:W3CDTF">2018-11-08T07:21:00Z</dcterms:created>
  <dcterms:modified xsi:type="dcterms:W3CDTF">2024-10-23T07:59:00Z</dcterms:modified>
</cp:coreProperties>
</file>